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1F7F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5DD8AB5" wp14:editId="7669D4D5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D262C" w14:textId="7895F506" w:rsidR="00783C71" w:rsidRPr="00BE1B0A" w:rsidRDefault="00C67FE2" w:rsidP="00E710B4">
      <w:pPr>
        <w:ind w:left="-426" w:firstLine="426"/>
        <w:jc w:val="center"/>
        <w:rPr>
          <w:sz w:val="36"/>
          <w:szCs w:val="36"/>
        </w:rPr>
      </w:pPr>
      <w:r w:rsidRPr="00C67FE2">
        <w:rPr>
          <w:sz w:val="36"/>
          <w:szCs w:val="36"/>
        </w:rPr>
        <w:t>Matriz General de Evaluación de Riesgos LFPIORPI</w:t>
      </w:r>
    </w:p>
    <w:p w14:paraId="059E5A6D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26FFC56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4CCEF92B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🧾</w:t>
      </w:r>
      <w:r w:rsidRPr="003F304F">
        <w:rPr>
          <w:b/>
          <w:bCs/>
        </w:rPr>
        <w:t xml:space="preserve"> Matriz General de Evaluación de Riesgos LFPIORPI</w:t>
      </w:r>
    </w:p>
    <w:p w14:paraId="3B39D60B" w14:textId="4F78F333" w:rsidR="003F304F" w:rsidRPr="003F304F" w:rsidRDefault="003F304F" w:rsidP="003F304F">
      <w:r w:rsidRPr="003F304F">
        <w:rPr>
          <w:b/>
          <w:bCs/>
        </w:rPr>
        <w:t>Propósito:</w:t>
      </w:r>
      <w:r w:rsidRPr="003F304F">
        <w:br/>
        <w:t>Facilitar al consultor la evaluación sistemática del riesgo inherente, residual y final de las operaciones o clientes del sujeto obligado, conforme a los criterios establecidos por la LFPIORPI y las Reglas de Carácter General.</w:t>
      </w:r>
    </w:p>
    <w:p w14:paraId="34D526C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DA40D13">
          <v:rect id="_x0000_i1025" style="width:0;height:1.5pt" o:hralign="center" o:hrstd="t" o:hr="t" fillcolor="#a0a0a0" stroked="f"/>
        </w:pict>
      </w:r>
    </w:p>
    <w:p w14:paraId="703CB43E" w14:textId="77777777" w:rsidR="003F304F" w:rsidRPr="003F304F" w:rsidRDefault="003F304F" w:rsidP="003F304F">
      <w:pPr>
        <w:rPr>
          <w:b/>
          <w:bCs/>
          <w:lang w:val="en-US"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📘</w:t>
      </w:r>
      <w:r w:rsidRPr="003F304F">
        <w:rPr>
          <w:b/>
          <w:bCs/>
          <w:lang w:val="en-US"/>
        </w:rPr>
        <w:t xml:space="preserve"> Fundamento Legal</w:t>
      </w:r>
    </w:p>
    <w:p w14:paraId="63DBB192" w14:textId="77777777" w:rsidR="003F304F" w:rsidRPr="003F304F" w:rsidRDefault="003F304F">
      <w:pPr>
        <w:numPr>
          <w:ilvl w:val="0"/>
          <w:numId w:val="1"/>
        </w:numPr>
      </w:pPr>
      <w:r w:rsidRPr="003F304F">
        <w:rPr>
          <w:b/>
          <w:bCs/>
        </w:rPr>
        <w:t>Artículo 17, LFPIORPI:</w:t>
      </w:r>
      <w:r w:rsidRPr="003F304F">
        <w:t xml:space="preserve"> Identifica las actividades vulnerables que deben ser objeto de supervisión.</w:t>
      </w:r>
    </w:p>
    <w:p w14:paraId="7E382266" w14:textId="119E85D1" w:rsidR="003F304F" w:rsidRPr="003F304F" w:rsidRDefault="003F304F">
      <w:pPr>
        <w:numPr>
          <w:ilvl w:val="0"/>
          <w:numId w:val="1"/>
        </w:numPr>
      </w:pPr>
      <w:r w:rsidRPr="003F304F">
        <w:rPr>
          <w:b/>
          <w:bCs/>
        </w:rPr>
        <w:t>Artículo 18, fracción V</w:t>
      </w:r>
      <w:r w:rsidR="003011E0">
        <w:rPr>
          <w:b/>
          <w:bCs/>
        </w:rPr>
        <w:t>II</w:t>
      </w:r>
      <w:r w:rsidRPr="003F304F">
        <w:rPr>
          <w:b/>
          <w:bCs/>
        </w:rPr>
        <w:t>:</w:t>
      </w:r>
      <w:r w:rsidRPr="003F304F">
        <w:t xml:space="preserve"> Establece la obligación de identificar y clasificar los riesgos.</w:t>
      </w:r>
    </w:p>
    <w:p w14:paraId="2D6712C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99651D0">
          <v:rect id="_x0000_i1026" style="width:0;height:1.5pt" o:hralign="center" o:hrstd="t" o:hr="t" fillcolor="#a0a0a0" stroked="f"/>
        </w:pict>
      </w:r>
    </w:p>
    <w:p w14:paraId="66481503" w14:textId="77777777" w:rsidR="003F304F" w:rsidRPr="003F304F" w:rsidRDefault="003F304F" w:rsidP="003F304F">
      <w:pPr>
        <w:rPr>
          <w:b/>
          <w:bCs/>
          <w:lang w:val="en-US"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🧩</w:t>
      </w:r>
      <w:r w:rsidRPr="003F304F">
        <w:rPr>
          <w:b/>
          <w:bCs/>
          <w:lang w:val="en-US"/>
        </w:rPr>
        <w:t xml:space="preserve"> Objetivos de la Matriz</w:t>
      </w:r>
    </w:p>
    <w:p w14:paraId="765B012F" w14:textId="77777777" w:rsidR="003F304F" w:rsidRPr="003F304F" w:rsidRDefault="003F304F">
      <w:pPr>
        <w:numPr>
          <w:ilvl w:val="0"/>
          <w:numId w:val="2"/>
        </w:numPr>
      </w:pPr>
      <w:r w:rsidRPr="003F304F">
        <w:t>Identificar los riesgos de lavado de dinero y financiamiento al terrorismo en función de factores objetivos y subjetivos.</w:t>
      </w:r>
    </w:p>
    <w:p w14:paraId="1C4953E6" w14:textId="77777777" w:rsidR="003F304F" w:rsidRPr="003F304F" w:rsidRDefault="003F304F">
      <w:pPr>
        <w:numPr>
          <w:ilvl w:val="0"/>
          <w:numId w:val="2"/>
        </w:numPr>
      </w:pPr>
      <w:r w:rsidRPr="003F304F">
        <w:t>Asignar una calificación cuantitativa o cualitativa a cada riesgo.</w:t>
      </w:r>
    </w:p>
    <w:p w14:paraId="442460B7" w14:textId="77777777" w:rsidR="003F304F" w:rsidRPr="003F304F" w:rsidRDefault="003F304F">
      <w:pPr>
        <w:numPr>
          <w:ilvl w:val="0"/>
          <w:numId w:val="2"/>
        </w:numPr>
      </w:pPr>
      <w:r w:rsidRPr="003F304F">
        <w:t>Documentar las acciones de mitigación recomendadas.</w:t>
      </w:r>
    </w:p>
    <w:p w14:paraId="429F353B" w14:textId="77777777" w:rsidR="003F304F" w:rsidRPr="003F304F" w:rsidRDefault="003F304F">
      <w:pPr>
        <w:numPr>
          <w:ilvl w:val="0"/>
          <w:numId w:val="2"/>
        </w:numPr>
      </w:pPr>
      <w:r w:rsidRPr="003F304F">
        <w:t>Facilitar el seguimiento y actualización periódica del perfil de riesgo de cada cliente u operación.</w:t>
      </w:r>
    </w:p>
    <w:p w14:paraId="70C9EFB9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46CD9671">
          <v:rect id="_x0000_i1027" style="width:0;height:1.5pt" o:hralign="center" o:hrstd="t" o:hr="t" fillcolor="#a0a0a0" stroked="f"/>
        </w:pict>
      </w:r>
    </w:p>
    <w:p w14:paraId="0DFE7D81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🧱</w:t>
      </w:r>
      <w:r w:rsidRPr="003F304F">
        <w:rPr>
          <w:b/>
          <w:bCs/>
        </w:rPr>
        <w:t xml:space="preserve"> Estructura General de la Matriz</w:t>
      </w:r>
    </w:p>
    <w:p w14:paraId="7721638D" w14:textId="77777777" w:rsidR="003F304F" w:rsidRPr="003F304F" w:rsidRDefault="003F304F" w:rsidP="003F304F">
      <w:r w:rsidRPr="003F304F">
        <w:t xml:space="preserve">La matriz puede utilizarse en Word o Excel, y está compuesta por </w:t>
      </w:r>
      <w:r w:rsidRPr="003F304F">
        <w:rPr>
          <w:b/>
          <w:bCs/>
        </w:rPr>
        <w:t>columnas base</w:t>
      </w:r>
      <w:r w:rsidRPr="003F304F">
        <w:t xml:space="preserve"> que el consultor podrá ampliar según la complejidad del cliente o sector.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5"/>
        <w:gridCol w:w="1052"/>
        <w:gridCol w:w="1549"/>
        <w:gridCol w:w="1017"/>
        <w:gridCol w:w="1560"/>
        <w:gridCol w:w="946"/>
        <w:gridCol w:w="1512"/>
        <w:gridCol w:w="1350"/>
      </w:tblGrid>
      <w:tr w:rsidR="003F304F" w:rsidRPr="003F304F" w14:paraId="43DFB68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F50012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lastRenderedPageBreak/>
              <w:t>Elemento Evaluado</w:t>
            </w:r>
          </w:p>
        </w:tc>
        <w:tc>
          <w:tcPr>
            <w:tcW w:w="0" w:type="auto"/>
            <w:vAlign w:val="center"/>
            <w:hideMark/>
          </w:tcPr>
          <w:p w14:paraId="1010A974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Categoría</w:t>
            </w:r>
          </w:p>
        </w:tc>
        <w:tc>
          <w:tcPr>
            <w:tcW w:w="0" w:type="auto"/>
            <w:vAlign w:val="center"/>
            <w:hideMark/>
          </w:tcPr>
          <w:p w14:paraId="6A4184BB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Descripción del Riesgo</w:t>
            </w:r>
          </w:p>
        </w:tc>
        <w:tc>
          <w:tcPr>
            <w:tcW w:w="0" w:type="auto"/>
            <w:vAlign w:val="center"/>
            <w:hideMark/>
          </w:tcPr>
          <w:p w14:paraId="6E8DDF9C" w14:textId="77777777" w:rsidR="003F304F" w:rsidRPr="003F304F" w:rsidRDefault="003F304F" w:rsidP="003F304F">
            <w:pPr>
              <w:rPr>
                <w:b/>
                <w:bCs/>
              </w:rPr>
            </w:pPr>
            <w:r w:rsidRPr="003F304F">
              <w:rPr>
                <w:b/>
                <w:bCs/>
              </w:rPr>
              <w:t>Riesgo Inherente (B/M/A)</w:t>
            </w:r>
          </w:p>
        </w:tc>
        <w:tc>
          <w:tcPr>
            <w:tcW w:w="0" w:type="auto"/>
            <w:vAlign w:val="center"/>
            <w:hideMark/>
          </w:tcPr>
          <w:p w14:paraId="53C8502B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Factores de Riesgo Identificados</w:t>
            </w:r>
          </w:p>
        </w:tc>
        <w:tc>
          <w:tcPr>
            <w:tcW w:w="0" w:type="auto"/>
            <w:vAlign w:val="center"/>
            <w:hideMark/>
          </w:tcPr>
          <w:p w14:paraId="46B85C0F" w14:textId="77777777" w:rsidR="003F304F" w:rsidRPr="003F304F" w:rsidRDefault="003F304F" w:rsidP="003F304F">
            <w:pPr>
              <w:rPr>
                <w:b/>
                <w:bCs/>
              </w:rPr>
            </w:pPr>
            <w:r w:rsidRPr="003F304F">
              <w:rPr>
                <w:b/>
                <w:bCs/>
              </w:rPr>
              <w:t>Riesgo Residual (B/M/A)</w:t>
            </w:r>
          </w:p>
        </w:tc>
        <w:tc>
          <w:tcPr>
            <w:tcW w:w="0" w:type="auto"/>
            <w:vAlign w:val="center"/>
            <w:hideMark/>
          </w:tcPr>
          <w:p w14:paraId="29B08E82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Acción Recomendada</w:t>
            </w:r>
          </w:p>
        </w:tc>
        <w:tc>
          <w:tcPr>
            <w:tcW w:w="0" w:type="auto"/>
            <w:vAlign w:val="center"/>
            <w:hideMark/>
          </w:tcPr>
          <w:p w14:paraId="7557C9A5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Periodicidad de Revisión</w:t>
            </w:r>
          </w:p>
        </w:tc>
      </w:tr>
      <w:tr w:rsidR="003F304F" w:rsidRPr="003F304F" w14:paraId="55A047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A2EFC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Tipo de cliente</w:t>
            </w:r>
          </w:p>
        </w:tc>
        <w:tc>
          <w:tcPr>
            <w:tcW w:w="0" w:type="auto"/>
            <w:vAlign w:val="center"/>
            <w:hideMark/>
          </w:tcPr>
          <w:p w14:paraId="1C99608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Cliente</w:t>
            </w:r>
          </w:p>
        </w:tc>
        <w:tc>
          <w:tcPr>
            <w:tcW w:w="0" w:type="auto"/>
            <w:vAlign w:val="center"/>
            <w:hideMark/>
          </w:tcPr>
          <w:p w14:paraId="4317D828" w14:textId="77777777" w:rsidR="003F304F" w:rsidRPr="003F304F" w:rsidRDefault="003F304F" w:rsidP="003F304F">
            <w:r w:rsidRPr="003F304F">
              <w:t>Personas morales extranjeras con estructuras complejas.</w:t>
            </w:r>
          </w:p>
        </w:tc>
        <w:tc>
          <w:tcPr>
            <w:tcW w:w="0" w:type="auto"/>
            <w:vAlign w:val="center"/>
            <w:hideMark/>
          </w:tcPr>
          <w:p w14:paraId="04CC3F37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AA1DBCD" w14:textId="77777777" w:rsidR="003F304F" w:rsidRPr="003F304F" w:rsidRDefault="003F304F" w:rsidP="003F304F">
            <w:r w:rsidRPr="003F304F">
              <w:t>Participación de sociedades extranjeras sin actividad operativa local.</w:t>
            </w:r>
          </w:p>
        </w:tc>
        <w:tc>
          <w:tcPr>
            <w:tcW w:w="0" w:type="auto"/>
            <w:vAlign w:val="center"/>
            <w:hideMark/>
          </w:tcPr>
          <w:p w14:paraId="1E7A1181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BFE4706" w14:textId="77777777" w:rsidR="003F304F" w:rsidRPr="003F304F" w:rsidRDefault="003F304F" w:rsidP="003F304F">
            <w:r w:rsidRPr="003F304F">
              <w:t>Reforzar identificación y documentación adicional.</w:t>
            </w:r>
          </w:p>
        </w:tc>
        <w:tc>
          <w:tcPr>
            <w:tcW w:w="0" w:type="auto"/>
            <w:vAlign w:val="center"/>
            <w:hideMark/>
          </w:tcPr>
          <w:p w14:paraId="74F77DC1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Trimestral</w:t>
            </w:r>
          </w:p>
        </w:tc>
      </w:tr>
      <w:tr w:rsidR="003F304F" w:rsidRPr="003F304F" w14:paraId="5796F4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DF2E3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Zona geográfica</w:t>
            </w:r>
          </w:p>
        </w:tc>
        <w:tc>
          <w:tcPr>
            <w:tcW w:w="0" w:type="auto"/>
            <w:vAlign w:val="center"/>
            <w:hideMark/>
          </w:tcPr>
          <w:p w14:paraId="0CFD46AF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Operación</w:t>
            </w:r>
          </w:p>
        </w:tc>
        <w:tc>
          <w:tcPr>
            <w:tcW w:w="0" w:type="auto"/>
            <w:vAlign w:val="center"/>
            <w:hideMark/>
          </w:tcPr>
          <w:p w14:paraId="6B8D525B" w14:textId="77777777" w:rsidR="003F304F" w:rsidRPr="003F304F" w:rsidRDefault="003F304F" w:rsidP="003F304F">
            <w:r w:rsidRPr="003F304F">
              <w:t>Actividades en zonas con alta incidencia de delitos financieros.</w:t>
            </w:r>
          </w:p>
        </w:tc>
        <w:tc>
          <w:tcPr>
            <w:tcW w:w="0" w:type="auto"/>
            <w:vAlign w:val="center"/>
            <w:hideMark/>
          </w:tcPr>
          <w:p w14:paraId="279D6DE6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Medio</w:t>
            </w:r>
          </w:p>
        </w:tc>
        <w:tc>
          <w:tcPr>
            <w:tcW w:w="0" w:type="auto"/>
            <w:vAlign w:val="center"/>
            <w:hideMark/>
          </w:tcPr>
          <w:p w14:paraId="5D8DE3F3" w14:textId="77777777" w:rsidR="003F304F" w:rsidRPr="003F304F" w:rsidRDefault="003F304F" w:rsidP="003F304F">
            <w:r w:rsidRPr="003F304F">
              <w:t>Municipio con alto riesgo por reportes UIF.</w:t>
            </w:r>
          </w:p>
        </w:tc>
        <w:tc>
          <w:tcPr>
            <w:tcW w:w="0" w:type="auto"/>
            <w:vAlign w:val="center"/>
            <w:hideMark/>
          </w:tcPr>
          <w:p w14:paraId="276EC17D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Medio</w:t>
            </w:r>
          </w:p>
        </w:tc>
        <w:tc>
          <w:tcPr>
            <w:tcW w:w="0" w:type="auto"/>
            <w:vAlign w:val="center"/>
            <w:hideMark/>
          </w:tcPr>
          <w:p w14:paraId="5F019493" w14:textId="77777777" w:rsidR="003F304F" w:rsidRPr="003F304F" w:rsidRDefault="003F304F" w:rsidP="003F304F">
            <w:r w:rsidRPr="003F304F">
              <w:t>Revisar operaciones con monitoreo continuo.</w:t>
            </w:r>
          </w:p>
        </w:tc>
        <w:tc>
          <w:tcPr>
            <w:tcW w:w="0" w:type="auto"/>
            <w:vAlign w:val="center"/>
            <w:hideMark/>
          </w:tcPr>
          <w:p w14:paraId="5AADC622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Semestral</w:t>
            </w:r>
          </w:p>
        </w:tc>
      </w:tr>
      <w:tr w:rsidR="003F304F" w:rsidRPr="003F304F" w14:paraId="103464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BA68E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Producto o servicio ofrecido</w:t>
            </w:r>
          </w:p>
        </w:tc>
        <w:tc>
          <w:tcPr>
            <w:tcW w:w="0" w:type="auto"/>
            <w:vAlign w:val="center"/>
            <w:hideMark/>
          </w:tcPr>
          <w:p w14:paraId="06A16ED4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Operación</w:t>
            </w:r>
          </w:p>
        </w:tc>
        <w:tc>
          <w:tcPr>
            <w:tcW w:w="0" w:type="auto"/>
            <w:vAlign w:val="center"/>
            <w:hideMark/>
          </w:tcPr>
          <w:p w14:paraId="7A257B4D" w14:textId="77777777" w:rsidR="003F304F" w:rsidRPr="003F304F" w:rsidRDefault="003F304F" w:rsidP="003F304F">
            <w:r w:rsidRPr="003F304F">
              <w:t>Servicios de corretaje o intermediación en compraventa.</w:t>
            </w:r>
          </w:p>
        </w:tc>
        <w:tc>
          <w:tcPr>
            <w:tcW w:w="0" w:type="auto"/>
            <w:vAlign w:val="center"/>
            <w:hideMark/>
          </w:tcPr>
          <w:p w14:paraId="0AF83356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Medio</w:t>
            </w:r>
          </w:p>
        </w:tc>
        <w:tc>
          <w:tcPr>
            <w:tcW w:w="0" w:type="auto"/>
            <w:vAlign w:val="center"/>
            <w:hideMark/>
          </w:tcPr>
          <w:p w14:paraId="6ED60F2E" w14:textId="77777777" w:rsidR="003F304F" w:rsidRPr="003F304F" w:rsidRDefault="003F304F" w:rsidP="003F304F">
            <w:r w:rsidRPr="003F304F">
              <w:t>Pagos en efectivo o en moneda extranjera.</w:t>
            </w:r>
          </w:p>
        </w:tc>
        <w:tc>
          <w:tcPr>
            <w:tcW w:w="0" w:type="auto"/>
            <w:vAlign w:val="center"/>
            <w:hideMark/>
          </w:tcPr>
          <w:p w14:paraId="2511469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2CE7B8E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Limitar operaciones en efectivo.</w:t>
            </w:r>
          </w:p>
        </w:tc>
        <w:tc>
          <w:tcPr>
            <w:tcW w:w="0" w:type="auto"/>
            <w:vAlign w:val="center"/>
            <w:hideMark/>
          </w:tcPr>
          <w:p w14:paraId="6666C8D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Mensual</w:t>
            </w:r>
          </w:p>
        </w:tc>
      </w:tr>
      <w:tr w:rsidR="003F304F" w:rsidRPr="003F304F" w14:paraId="330948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F9E48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Canal de comercialización</w:t>
            </w:r>
          </w:p>
        </w:tc>
        <w:tc>
          <w:tcPr>
            <w:tcW w:w="0" w:type="auto"/>
            <w:vAlign w:val="center"/>
            <w:hideMark/>
          </w:tcPr>
          <w:p w14:paraId="41BFD14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Operación</w:t>
            </w:r>
          </w:p>
        </w:tc>
        <w:tc>
          <w:tcPr>
            <w:tcW w:w="0" w:type="auto"/>
            <w:vAlign w:val="center"/>
            <w:hideMark/>
          </w:tcPr>
          <w:p w14:paraId="76CB5A6A" w14:textId="77777777" w:rsidR="003F304F" w:rsidRPr="003F304F" w:rsidRDefault="003F304F" w:rsidP="003F304F">
            <w:r w:rsidRPr="003F304F">
              <w:t>Operaciones a distancia o por medios digitales.</w:t>
            </w:r>
          </w:p>
        </w:tc>
        <w:tc>
          <w:tcPr>
            <w:tcW w:w="0" w:type="auto"/>
            <w:vAlign w:val="center"/>
            <w:hideMark/>
          </w:tcPr>
          <w:p w14:paraId="7258905D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AA7235D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Sin contacto presencial.</w:t>
            </w:r>
          </w:p>
        </w:tc>
        <w:tc>
          <w:tcPr>
            <w:tcW w:w="0" w:type="auto"/>
            <w:vAlign w:val="center"/>
            <w:hideMark/>
          </w:tcPr>
          <w:p w14:paraId="0904901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Medio</w:t>
            </w:r>
          </w:p>
        </w:tc>
        <w:tc>
          <w:tcPr>
            <w:tcW w:w="0" w:type="auto"/>
            <w:vAlign w:val="center"/>
            <w:hideMark/>
          </w:tcPr>
          <w:p w14:paraId="0F177129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Exigir autenticación reforzada.</w:t>
            </w:r>
          </w:p>
        </w:tc>
        <w:tc>
          <w:tcPr>
            <w:tcW w:w="0" w:type="auto"/>
            <w:vAlign w:val="center"/>
            <w:hideMark/>
          </w:tcPr>
          <w:p w14:paraId="115CDFF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Trimestral</w:t>
            </w:r>
          </w:p>
        </w:tc>
      </w:tr>
      <w:tr w:rsidR="003F304F" w:rsidRPr="003F304F" w14:paraId="3C6D83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EFF57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Forma de pago</w:t>
            </w:r>
          </w:p>
        </w:tc>
        <w:tc>
          <w:tcPr>
            <w:tcW w:w="0" w:type="auto"/>
            <w:vAlign w:val="center"/>
            <w:hideMark/>
          </w:tcPr>
          <w:p w14:paraId="54065FD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Financiero</w:t>
            </w:r>
          </w:p>
        </w:tc>
        <w:tc>
          <w:tcPr>
            <w:tcW w:w="0" w:type="auto"/>
            <w:vAlign w:val="center"/>
            <w:hideMark/>
          </w:tcPr>
          <w:p w14:paraId="139837B1" w14:textId="77777777" w:rsidR="003F304F" w:rsidRPr="003F304F" w:rsidRDefault="003F304F" w:rsidP="003F304F">
            <w:r w:rsidRPr="003F304F">
              <w:t>Uso recurrente de transferencias internacionales.</w:t>
            </w:r>
          </w:p>
        </w:tc>
        <w:tc>
          <w:tcPr>
            <w:tcW w:w="0" w:type="auto"/>
            <w:vAlign w:val="center"/>
            <w:hideMark/>
          </w:tcPr>
          <w:p w14:paraId="519D40B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8C79368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Origen de fondos extranjero.</w:t>
            </w:r>
          </w:p>
        </w:tc>
        <w:tc>
          <w:tcPr>
            <w:tcW w:w="0" w:type="auto"/>
            <w:vAlign w:val="center"/>
            <w:hideMark/>
          </w:tcPr>
          <w:p w14:paraId="3B6EACBC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FE58BB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Solicitar documentación bancaria comprobatoria.</w:t>
            </w:r>
          </w:p>
        </w:tc>
        <w:tc>
          <w:tcPr>
            <w:tcW w:w="0" w:type="auto"/>
            <w:vAlign w:val="center"/>
            <w:hideMark/>
          </w:tcPr>
          <w:p w14:paraId="442E39D5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Mensual</w:t>
            </w:r>
          </w:p>
        </w:tc>
      </w:tr>
      <w:tr w:rsidR="003F304F" w:rsidRPr="003F304F" w14:paraId="1D45E4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55383D" w14:textId="77777777" w:rsidR="003F304F" w:rsidRPr="003F304F" w:rsidRDefault="003F304F" w:rsidP="003F304F">
            <w:r w:rsidRPr="003F304F">
              <w:t>Frecuencia y monto de operaciones</w:t>
            </w:r>
          </w:p>
        </w:tc>
        <w:tc>
          <w:tcPr>
            <w:tcW w:w="0" w:type="auto"/>
            <w:vAlign w:val="center"/>
            <w:hideMark/>
          </w:tcPr>
          <w:p w14:paraId="705B518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Financiero</w:t>
            </w:r>
          </w:p>
        </w:tc>
        <w:tc>
          <w:tcPr>
            <w:tcW w:w="0" w:type="auto"/>
            <w:vAlign w:val="center"/>
            <w:hideMark/>
          </w:tcPr>
          <w:p w14:paraId="7A52976E" w14:textId="77777777" w:rsidR="003F304F" w:rsidRPr="003F304F" w:rsidRDefault="003F304F" w:rsidP="003F304F">
            <w:r w:rsidRPr="003F304F">
              <w:t>Clientes con operaciones constantes por montos elevados.</w:t>
            </w:r>
          </w:p>
        </w:tc>
        <w:tc>
          <w:tcPr>
            <w:tcW w:w="0" w:type="auto"/>
            <w:vAlign w:val="center"/>
            <w:hideMark/>
          </w:tcPr>
          <w:p w14:paraId="4D884195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F48DD3F" w14:textId="77777777" w:rsidR="003F304F" w:rsidRPr="003F304F" w:rsidRDefault="003F304F" w:rsidP="003F304F">
            <w:r w:rsidRPr="003F304F">
              <w:t>Operaciones fraccionadas o no justificadas.</w:t>
            </w:r>
          </w:p>
        </w:tc>
        <w:tc>
          <w:tcPr>
            <w:tcW w:w="0" w:type="auto"/>
            <w:vAlign w:val="center"/>
            <w:hideMark/>
          </w:tcPr>
          <w:p w14:paraId="295CBE36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5F9EF10" w14:textId="77777777" w:rsidR="003F304F" w:rsidRPr="003F304F" w:rsidRDefault="003F304F" w:rsidP="003F304F">
            <w:r w:rsidRPr="003F304F">
              <w:t>Supervisión reforzada y alertas automáticas.</w:t>
            </w:r>
          </w:p>
        </w:tc>
        <w:tc>
          <w:tcPr>
            <w:tcW w:w="0" w:type="auto"/>
            <w:vAlign w:val="center"/>
            <w:hideMark/>
          </w:tcPr>
          <w:p w14:paraId="405523A9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Mensual</w:t>
            </w:r>
          </w:p>
        </w:tc>
      </w:tr>
      <w:tr w:rsidR="003F304F" w:rsidRPr="003F304F" w14:paraId="2532E3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E622E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lastRenderedPageBreak/>
              <w:t>Actividad económica declarada</w:t>
            </w:r>
          </w:p>
        </w:tc>
        <w:tc>
          <w:tcPr>
            <w:tcW w:w="0" w:type="auto"/>
            <w:vAlign w:val="center"/>
            <w:hideMark/>
          </w:tcPr>
          <w:p w14:paraId="2EB92EE4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Cliente</w:t>
            </w:r>
          </w:p>
        </w:tc>
        <w:tc>
          <w:tcPr>
            <w:tcW w:w="0" w:type="auto"/>
            <w:vAlign w:val="center"/>
            <w:hideMark/>
          </w:tcPr>
          <w:p w14:paraId="1148B2CE" w14:textId="77777777" w:rsidR="003F304F" w:rsidRPr="003F304F" w:rsidRDefault="003F304F" w:rsidP="003F304F">
            <w:r w:rsidRPr="003F304F">
              <w:t>Actividad vulnerable (inmobiliaria, joyería, notaría).</w:t>
            </w:r>
          </w:p>
        </w:tc>
        <w:tc>
          <w:tcPr>
            <w:tcW w:w="0" w:type="auto"/>
            <w:vAlign w:val="center"/>
            <w:hideMark/>
          </w:tcPr>
          <w:p w14:paraId="2D00316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B72ED9D" w14:textId="77777777" w:rsidR="003F304F" w:rsidRPr="003F304F" w:rsidRDefault="003F304F" w:rsidP="003F304F">
            <w:r w:rsidRPr="003F304F">
              <w:t>Naturaleza del giro con riesgo inherente.</w:t>
            </w:r>
          </w:p>
        </w:tc>
        <w:tc>
          <w:tcPr>
            <w:tcW w:w="0" w:type="auto"/>
            <w:vAlign w:val="center"/>
            <w:hideMark/>
          </w:tcPr>
          <w:p w14:paraId="031293A7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AB72BA1" w14:textId="77777777" w:rsidR="003F304F" w:rsidRPr="003F304F" w:rsidRDefault="003F304F" w:rsidP="003F304F">
            <w:r w:rsidRPr="003F304F">
              <w:t>Aplicar políticas de identificación reforzada.</w:t>
            </w:r>
          </w:p>
        </w:tc>
        <w:tc>
          <w:tcPr>
            <w:tcW w:w="0" w:type="auto"/>
            <w:vAlign w:val="center"/>
            <w:hideMark/>
          </w:tcPr>
          <w:p w14:paraId="6011C802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Anual</w:t>
            </w:r>
          </w:p>
        </w:tc>
      </w:tr>
      <w:tr w:rsidR="003F304F" w:rsidRPr="003F304F" w14:paraId="336734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5FDE1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Historial del cliente</w:t>
            </w:r>
          </w:p>
        </w:tc>
        <w:tc>
          <w:tcPr>
            <w:tcW w:w="0" w:type="auto"/>
            <w:vAlign w:val="center"/>
            <w:hideMark/>
          </w:tcPr>
          <w:p w14:paraId="79F96EE3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Cliente</w:t>
            </w:r>
          </w:p>
        </w:tc>
        <w:tc>
          <w:tcPr>
            <w:tcW w:w="0" w:type="auto"/>
            <w:vAlign w:val="center"/>
            <w:hideMark/>
          </w:tcPr>
          <w:p w14:paraId="711FE59C" w14:textId="77777777" w:rsidR="003F304F" w:rsidRPr="003F304F" w:rsidRDefault="003F304F" w:rsidP="003F304F">
            <w:r w:rsidRPr="003F304F">
              <w:t>Antecedentes de cumplimiento o irregularidades.</w:t>
            </w:r>
          </w:p>
        </w:tc>
        <w:tc>
          <w:tcPr>
            <w:tcW w:w="0" w:type="auto"/>
            <w:vAlign w:val="center"/>
            <w:hideMark/>
          </w:tcPr>
          <w:p w14:paraId="6FB88848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Medio</w:t>
            </w:r>
          </w:p>
        </w:tc>
        <w:tc>
          <w:tcPr>
            <w:tcW w:w="0" w:type="auto"/>
            <w:vAlign w:val="center"/>
            <w:hideMark/>
          </w:tcPr>
          <w:p w14:paraId="155120AE" w14:textId="77777777" w:rsidR="003F304F" w:rsidRPr="003F304F" w:rsidRDefault="003F304F" w:rsidP="003F304F">
            <w:r w:rsidRPr="003F304F">
              <w:t>Retrasos en entrega de documentación.</w:t>
            </w:r>
          </w:p>
        </w:tc>
        <w:tc>
          <w:tcPr>
            <w:tcW w:w="0" w:type="auto"/>
            <w:vAlign w:val="center"/>
            <w:hideMark/>
          </w:tcPr>
          <w:p w14:paraId="645F63B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Bajo</w:t>
            </w:r>
          </w:p>
        </w:tc>
        <w:tc>
          <w:tcPr>
            <w:tcW w:w="0" w:type="auto"/>
            <w:vAlign w:val="center"/>
            <w:hideMark/>
          </w:tcPr>
          <w:p w14:paraId="3A8044C8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Capacitación o advertencia preventiva.</w:t>
            </w:r>
          </w:p>
        </w:tc>
        <w:tc>
          <w:tcPr>
            <w:tcW w:w="0" w:type="auto"/>
            <w:vAlign w:val="center"/>
            <w:hideMark/>
          </w:tcPr>
          <w:p w14:paraId="65DB916F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Semestral</w:t>
            </w:r>
          </w:p>
        </w:tc>
      </w:tr>
      <w:tr w:rsidR="003F304F" w:rsidRPr="003F304F" w14:paraId="0408C4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64DA1" w14:textId="77777777" w:rsidR="003F304F" w:rsidRPr="003F304F" w:rsidRDefault="003F304F" w:rsidP="003F304F">
            <w:r w:rsidRPr="003F304F">
              <w:t>Relación con personas políticamente expuestas (PEP)</w:t>
            </w:r>
          </w:p>
        </w:tc>
        <w:tc>
          <w:tcPr>
            <w:tcW w:w="0" w:type="auto"/>
            <w:vAlign w:val="center"/>
            <w:hideMark/>
          </w:tcPr>
          <w:p w14:paraId="04BCD1B0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Cliente</w:t>
            </w:r>
          </w:p>
        </w:tc>
        <w:tc>
          <w:tcPr>
            <w:tcW w:w="0" w:type="auto"/>
            <w:vAlign w:val="center"/>
            <w:hideMark/>
          </w:tcPr>
          <w:p w14:paraId="5AC50941" w14:textId="77777777" w:rsidR="003F304F" w:rsidRPr="003F304F" w:rsidRDefault="003F304F" w:rsidP="003F304F">
            <w:r w:rsidRPr="003F304F">
              <w:t>Cliente o familiar directo con influencia pública.</w:t>
            </w:r>
          </w:p>
        </w:tc>
        <w:tc>
          <w:tcPr>
            <w:tcW w:w="0" w:type="auto"/>
            <w:vAlign w:val="center"/>
            <w:hideMark/>
          </w:tcPr>
          <w:p w14:paraId="5400E4E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15AF133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PEP nacional o extranjero.</w:t>
            </w:r>
          </w:p>
        </w:tc>
        <w:tc>
          <w:tcPr>
            <w:tcW w:w="0" w:type="auto"/>
            <w:vAlign w:val="center"/>
            <w:hideMark/>
          </w:tcPr>
          <w:p w14:paraId="58E40598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EB790C7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Aplicar debida diligencia reforzada.</w:t>
            </w:r>
          </w:p>
        </w:tc>
        <w:tc>
          <w:tcPr>
            <w:tcW w:w="0" w:type="auto"/>
            <w:vAlign w:val="center"/>
            <w:hideMark/>
          </w:tcPr>
          <w:p w14:paraId="233A0619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Trimestral</w:t>
            </w:r>
          </w:p>
        </w:tc>
      </w:tr>
      <w:tr w:rsidR="003F304F" w:rsidRPr="003F304F" w14:paraId="403E0F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73A107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Evaluación global del cliente</w:t>
            </w:r>
          </w:p>
        </w:tc>
        <w:tc>
          <w:tcPr>
            <w:tcW w:w="0" w:type="auto"/>
            <w:vAlign w:val="center"/>
            <w:hideMark/>
          </w:tcPr>
          <w:p w14:paraId="71F5633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Resultado</w:t>
            </w:r>
          </w:p>
        </w:tc>
        <w:tc>
          <w:tcPr>
            <w:tcW w:w="0" w:type="auto"/>
            <w:vAlign w:val="center"/>
            <w:hideMark/>
          </w:tcPr>
          <w:p w14:paraId="6DECB888" w14:textId="77777777" w:rsidR="003F304F" w:rsidRPr="003F304F" w:rsidRDefault="003F304F" w:rsidP="003F304F">
            <w:r w:rsidRPr="003F304F">
              <w:t>Promedio de riesgo según factores analizados.</w:t>
            </w:r>
          </w:p>
        </w:tc>
        <w:tc>
          <w:tcPr>
            <w:tcW w:w="0" w:type="auto"/>
            <w:vAlign w:val="center"/>
            <w:hideMark/>
          </w:tcPr>
          <w:p w14:paraId="2D701B0A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40CA1C2F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24A810D7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5E9AD2CF" w14:textId="77777777" w:rsidR="003F304F" w:rsidRPr="003F304F" w:rsidRDefault="003F304F" w:rsidP="003F304F">
            <w:r w:rsidRPr="003F304F">
              <w:t>Supervisión constante y revisión de expediente.</w:t>
            </w:r>
          </w:p>
        </w:tc>
        <w:tc>
          <w:tcPr>
            <w:tcW w:w="0" w:type="auto"/>
            <w:vAlign w:val="center"/>
            <w:hideMark/>
          </w:tcPr>
          <w:p w14:paraId="74962CB5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lang w:val="en-US"/>
              </w:rPr>
              <w:t>Anual</w:t>
            </w:r>
          </w:p>
        </w:tc>
      </w:tr>
    </w:tbl>
    <w:p w14:paraId="27F76C7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8114CE2">
          <v:rect id="_x0000_i1028" style="width:0;height:1.5pt" o:hralign="center" o:hrstd="t" o:hr="t" fillcolor="#a0a0a0" stroked="f"/>
        </w:pict>
      </w:r>
    </w:p>
    <w:p w14:paraId="5A08129A" w14:textId="77777777" w:rsidR="003F304F" w:rsidRPr="003F304F" w:rsidRDefault="003F304F" w:rsidP="003F304F">
      <w:pPr>
        <w:rPr>
          <w:b/>
          <w:bCs/>
          <w:lang w:val="en-US"/>
        </w:rPr>
      </w:pPr>
      <w:r w:rsidRPr="003F304F">
        <w:rPr>
          <w:rFonts w:ascii="Segoe UI Emoji" w:hAnsi="Segoe UI Emoji" w:cs="Segoe UI Emoji"/>
          <w:b/>
          <w:bCs/>
          <w:lang w:val="en-US"/>
        </w:rPr>
        <w:t>⚙️</w:t>
      </w:r>
      <w:r w:rsidRPr="003F304F">
        <w:rPr>
          <w:b/>
          <w:bCs/>
          <w:lang w:val="en-US"/>
        </w:rPr>
        <w:t xml:space="preserve"> Interpretación de Resultados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3"/>
        <w:gridCol w:w="4623"/>
        <w:gridCol w:w="4585"/>
      </w:tblGrid>
      <w:tr w:rsidR="003F304F" w:rsidRPr="003F304F" w14:paraId="0652145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BE78D6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Calificación</w:t>
            </w:r>
          </w:p>
        </w:tc>
        <w:tc>
          <w:tcPr>
            <w:tcW w:w="0" w:type="auto"/>
            <w:vAlign w:val="center"/>
            <w:hideMark/>
          </w:tcPr>
          <w:p w14:paraId="602E69E1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Significado</w:t>
            </w:r>
          </w:p>
        </w:tc>
        <w:tc>
          <w:tcPr>
            <w:tcW w:w="0" w:type="auto"/>
            <w:vAlign w:val="center"/>
            <w:hideMark/>
          </w:tcPr>
          <w:p w14:paraId="6FA0C929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Acción Recomendada</w:t>
            </w:r>
          </w:p>
        </w:tc>
      </w:tr>
      <w:tr w:rsidR="003F304F" w:rsidRPr="003F304F" w14:paraId="011113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43856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b/>
                <w:bCs/>
                <w:lang w:val="en-US"/>
              </w:rPr>
              <w:t>Bajo (B)</w:t>
            </w:r>
          </w:p>
        </w:tc>
        <w:tc>
          <w:tcPr>
            <w:tcW w:w="0" w:type="auto"/>
            <w:vAlign w:val="center"/>
            <w:hideMark/>
          </w:tcPr>
          <w:p w14:paraId="6F51FB14" w14:textId="77777777" w:rsidR="003F304F" w:rsidRPr="003F304F" w:rsidRDefault="003F304F" w:rsidP="003F304F">
            <w:r w:rsidRPr="003F304F">
              <w:t>El riesgo de lavado de dinero o financiamiento al terrorismo es limitado.</w:t>
            </w:r>
          </w:p>
        </w:tc>
        <w:tc>
          <w:tcPr>
            <w:tcW w:w="0" w:type="auto"/>
            <w:vAlign w:val="center"/>
            <w:hideMark/>
          </w:tcPr>
          <w:p w14:paraId="371A252D" w14:textId="77777777" w:rsidR="003F304F" w:rsidRPr="003F304F" w:rsidRDefault="003F304F" w:rsidP="003F304F">
            <w:r w:rsidRPr="003F304F">
              <w:t>Monitoreo regular y actualización anual del expediente.</w:t>
            </w:r>
          </w:p>
        </w:tc>
      </w:tr>
      <w:tr w:rsidR="003F304F" w:rsidRPr="003F304F" w14:paraId="1F1AC5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213686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b/>
                <w:bCs/>
                <w:lang w:val="en-US"/>
              </w:rPr>
              <w:t>Medio (M)</w:t>
            </w:r>
          </w:p>
        </w:tc>
        <w:tc>
          <w:tcPr>
            <w:tcW w:w="0" w:type="auto"/>
            <w:vAlign w:val="center"/>
            <w:hideMark/>
          </w:tcPr>
          <w:p w14:paraId="203574B2" w14:textId="77777777" w:rsidR="003F304F" w:rsidRPr="003F304F" w:rsidRDefault="003F304F" w:rsidP="003F304F">
            <w:r w:rsidRPr="003F304F">
              <w:t>Riesgo potencial que requiere medidas preventivas adicionales.</w:t>
            </w:r>
          </w:p>
        </w:tc>
        <w:tc>
          <w:tcPr>
            <w:tcW w:w="0" w:type="auto"/>
            <w:vAlign w:val="center"/>
            <w:hideMark/>
          </w:tcPr>
          <w:p w14:paraId="3DCA909E" w14:textId="77777777" w:rsidR="003F304F" w:rsidRPr="003F304F" w:rsidRDefault="003F304F" w:rsidP="003F304F">
            <w:r w:rsidRPr="003F304F">
              <w:t>Revisión semestral y refuerzo documental.</w:t>
            </w:r>
          </w:p>
        </w:tc>
      </w:tr>
      <w:tr w:rsidR="003F304F" w:rsidRPr="003F304F" w14:paraId="178366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0CBFF8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b/>
                <w:bCs/>
                <w:lang w:val="en-US"/>
              </w:rPr>
              <w:t>Alto (A)</w:t>
            </w:r>
          </w:p>
        </w:tc>
        <w:tc>
          <w:tcPr>
            <w:tcW w:w="0" w:type="auto"/>
            <w:vAlign w:val="center"/>
            <w:hideMark/>
          </w:tcPr>
          <w:p w14:paraId="412D8A00" w14:textId="77777777" w:rsidR="003F304F" w:rsidRPr="003F304F" w:rsidRDefault="003F304F" w:rsidP="003F304F">
            <w:r w:rsidRPr="003F304F">
              <w:t>Riesgo significativo que exige monitoreo continuo y debida diligencia reforzada.</w:t>
            </w:r>
          </w:p>
        </w:tc>
        <w:tc>
          <w:tcPr>
            <w:tcW w:w="0" w:type="auto"/>
            <w:vAlign w:val="center"/>
            <w:hideMark/>
          </w:tcPr>
          <w:p w14:paraId="0B13F3FA" w14:textId="77777777" w:rsidR="003F304F" w:rsidRPr="003F304F" w:rsidRDefault="003F304F" w:rsidP="003F304F">
            <w:r w:rsidRPr="003F304F">
              <w:t>Monitoreo mensual y validación directa por el Responsable de Cumplimiento.</w:t>
            </w:r>
          </w:p>
        </w:tc>
      </w:tr>
    </w:tbl>
    <w:p w14:paraId="26FA952A" w14:textId="77777777" w:rsidR="003F304F" w:rsidRPr="003F304F" w:rsidRDefault="003F304F" w:rsidP="003F304F">
      <w:r w:rsidRPr="003F304F">
        <w:rPr>
          <w:rFonts w:ascii="Segoe UI Emoji" w:hAnsi="Segoe UI Emoji" w:cs="Segoe UI Emoji"/>
          <w:lang w:val="en-US"/>
        </w:rPr>
        <w:t>🔹</w:t>
      </w:r>
      <w:r w:rsidRPr="003F304F">
        <w:t xml:space="preserve"> El consultor debe justificar toda evaluación en un </w:t>
      </w:r>
      <w:r w:rsidRPr="003F304F">
        <w:rPr>
          <w:b/>
          <w:bCs/>
        </w:rPr>
        <w:t>informe de respaldo</w:t>
      </w:r>
      <w:r w:rsidRPr="003F304F">
        <w:t xml:space="preserve"> adjunto a la matriz.</w:t>
      </w:r>
    </w:p>
    <w:p w14:paraId="7639398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2ABF6028">
          <v:rect id="_x0000_i1029" style="width:0;height:1.5pt" o:hralign="center" o:hrstd="t" o:hr="t" fillcolor="#a0a0a0" stroked="f"/>
        </w:pict>
      </w:r>
    </w:p>
    <w:p w14:paraId="0C60147C" w14:textId="77777777" w:rsidR="003F304F" w:rsidRPr="003F304F" w:rsidRDefault="003F304F" w:rsidP="003F304F">
      <w:pPr>
        <w:rPr>
          <w:b/>
          <w:bCs/>
          <w:lang w:val="en-US"/>
        </w:rPr>
      </w:pPr>
      <w:r w:rsidRPr="003F304F">
        <w:rPr>
          <w:rFonts w:ascii="Segoe UI Emoji" w:hAnsi="Segoe UI Emoji" w:cs="Segoe UI Emoji"/>
          <w:b/>
          <w:bCs/>
          <w:lang w:val="en-US"/>
        </w:rPr>
        <w:lastRenderedPageBreak/>
        <w:t>📊</w:t>
      </w:r>
      <w:r w:rsidRPr="003F304F">
        <w:rPr>
          <w:b/>
          <w:bCs/>
          <w:lang w:val="en-US"/>
        </w:rPr>
        <w:t xml:space="preserve"> Metodología de Evaluación Sugerida</w:t>
      </w:r>
    </w:p>
    <w:p w14:paraId="5CFE8E05" w14:textId="77777777" w:rsidR="003F304F" w:rsidRPr="003F304F" w:rsidRDefault="003F304F">
      <w:pPr>
        <w:numPr>
          <w:ilvl w:val="0"/>
          <w:numId w:val="3"/>
        </w:numPr>
      </w:pPr>
      <w:r w:rsidRPr="003F304F">
        <w:rPr>
          <w:b/>
          <w:bCs/>
        </w:rPr>
        <w:t>Asignar valores numéricos</w:t>
      </w:r>
      <w:r w:rsidRPr="003F304F">
        <w:t xml:space="preserve"> a cada nivel de riesgo (Bajo = 1, Medio = 2, Alto = 3).</w:t>
      </w:r>
    </w:p>
    <w:p w14:paraId="2C9B3FC4" w14:textId="77777777" w:rsidR="003F304F" w:rsidRPr="003F304F" w:rsidRDefault="003F304F">
      <w:pPr>
        <w:numPr>
          <w:ilvl w:val="0"/>
          <w:numId w:val="3"/>
        </w:numPr>
      </w:pPr>
      <w:r w:rsidRPr="003F304F">
        <w:rPr>
          <w:b/>
          <w:bCs/>
        </w:rPr>
        <w:t>Promediar</w:t>
      </w:r>
      <w:r w:rsidRPr="003F304F">
        <w:t xml:space="preserve"> las calificaciones por cliente, operación o producto.</w:t>
      </w:r>
    </w:p>
    <w:p w14:paraId="5AEA15E6" w14:textId="77777777" w:rsidR="003F304F" w:rsidRPr="003F304F" w:rsidRDefault="003F304F">
      <w:pPr>
        <w:numPr>
          <w:ilvl w:val="0"/>
          <w:numId w:val="3"/>
        </w:numPr>
      </w:pPr>
      <w:r w:rsidRPr="003F304F">
        <w:t>Clasificar el resultado final según el rango obtenido:</w:t>
      </w:r>
    </w:p>
    <w:p w14:paraId="6156EE45" w14:textId="77777777" w:rsidR="003F304F" w:rsidRPr="003F304F" w:rsidRDefault="003F304F">
      <w:pPr>
        <w:numPr>
          <w:ilvl w:val="1"/>
          <w:numId w:val="3"/>
        </w:numPr>
        <w:rPr>
          <w:lang w:val="en-US"/>
        </w:rPr>
      </w:pPr>
      <w:r w:rsidRPr="003F304F">
        <w:rPr>
          <w:lang w:val="en-US"/>
        </w:rPr>
        <w:t>1.0 – 1.5 → Bajo</w:t>
      </w:r>
    </w:p>
    <w:p w14:paraId="5EFFC579" w14:textId="77777777" w:rsidR="003F304F" w:rsidRPr="003F304F" w:rsidRDefault="003F304F">
      <w:pPr>
        <w:numPr>
          <w:ilvl w:val="1"/>
          <w:numId w:val="3"/>
        </w:numPr>
        <w:rPr>
          <w:lang w:val="en-US"/>
        </w:rPr>
      </w:pPr>
      <w:r w:rsidRPr="003F304F">
        <w:rPr>
          <w:lang w:val="en-US"/>
        </w:rPr>
        <w:t>1.6 – 2.2 → Medio</w:t>
      </w:r>
    </w:p>
    <w:p w14:paraId="1547AF31" w14:textId="77777777" w:rsidR="003F304F" w:rsidRPr="003F304F" w:rsidRDefault="003F304F">
      <w:pPr>
        <w:numPr>
          <w:ilvl w:val="1"/>
          <w:numId w:val="3"/>
        </w:numPr>
        <w:rPr>
          <w:lang w:val="en-US"/>
        </w:rPr>
      </w:pPr>
      <w:r w:rsidRPr="003F304F">
        <w:rPr>
          <w:lang w:val="en-US"/>
        </w:rPr>
        <w:t>2.3 – 3.0 → Alto</w:t>
      </w:r>
    </w:p>
    <w:p w14:paraId="7A18A46B" w14:textId="50660F67" w:rsidR="003F304F" w:rsidRPr="003F304F" w:rsidRDefault="003F304F">
      <w:pPr>
        <w:numPr>
          <w:ilvl w:val="0"/>
          <w:numId w:val="3"/>
        </w:numPr>
      </w:pPr>
      <w:r w:rsidRPr="003F304F">
        <w:t xml:space="preserve">Documentar las </w:t>
      </w:r>
      <w:r w:rsidRPr="003F304F">
        <w:rPr>
          <w:b/>
          <w:bCs/>
        </w:rPr>
        <w:t>acciones de mitigación</w:t>
      </w:r>
      <w:r w:rsidRPr="003F304F">
        <w:t xml:space="preserve"> y su </w:t>
      </w:r>
      <w:r w:rsidRPr="003F304F">
        <w:rPr>
          <w:b/>
          <w:bCs/>
        </w:rPr>
        <w:t>seguimiento</w:t>
      </w:r>
      <w:r w:rsidR="009A631D">
        <w:t>…</w:t>
      </w:r>
    </w:p>
    <w:p w14:paraId="1E6890DD" w14:textId="34FEA94E" w:rsidR="003F304F" w:rsidRPr="009A631D" w:rsidRDefault="003F304F" w:rsidP="003F304F"/>
    <w:p w14:paraId="2F9C434D" w14:textId="6F0885B7" w:rsidR="003F304F" w:rsidRPr="009A631D" w:rsidRDefault="003F304F" w:rsidP="003F304F"/>
    <w:sectPr w:rsidR="003F304F" w:rsidRPr="009A631D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B1B"/>
    <w:multiLevelType w:val="multilevel"/>
    <w:tmpl w:val="35DA5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61DDB"/>
    <w:multiLevelType w:val="multilevel"/>
    <w:tmpl w:val="41D04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296F8B"/>
    <w:multiLevelType w:val="multilevel"/>
    <w:tmpl w:val="FDA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057966"/>
    <w:multiLevelType w:val="multilevel"/>
    <w:tmpl w:val="3140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DC705D"/>
    <w:multiLevelType w:val="multilevel"/>
    <w:tmpl w:val="E6A2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F74E8A"/>
    <w:multiLevelType w:val="multilevel"/>
    <w:tmpl w:val="B560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1844400">
    <w:abstractNumId w:val="3"/>
  </w:num>
  <w:num w:numId="2" w16cid:durableId="681512025">
    <w:abstractNumId w:val="0"/>
  </w:num>
  <w:num w:numId="3" w16cid:durableId="1177766552">
    <w:abstractNumId w:val="1"/>
  </w:num>
  <w:num w:numId="4" w16cid:durableId="2076584313">
    <w:abstractNumId w:val="5"/>
  </w:num>
  <w:num w:numId="5" w16cid:durableId="1211455549">
    <w:abstractNumId w:val="4"/>
  </w:num>
  <w:num w:numId="6" w16cid:durableId="10928170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B7624"/>
    <w:rsid w:val="000F32B8"/>
    <w:rsid w:val="001522A2"/>
    <w:rsid w:val="001B3EFE"/>
    <w:rsid w:val="00273633"/>
    <w:rsid w:val="002A02A0"/>
    <w:rsid w:val="002B724F"/>
    <w:rsid w:val="002E05F4"/>
    <w:rsid w:val="003011E0"/>
    <w:rsid w:val="003041BD"/>
    <w:rsid w:val="00395361"/>
    <w:rsid w:val="003E043A"/>
    <w:rsid w:val="003F304F"/>
    <w:rsid w:val="00425CCD"/>
    <w:rsid w:val="004C13FE"/>
    <w:rsid w:val="004C32F1"/>
    <w:rsid w:val="00557634"/>
    <w:rsid w:val="00567230"/>
    <w:rsid w:val="00594434"/>
    <w:rsid w:val="005B125C"/>
    <w:rsid w:val="005D3C87"/>
    <w:rsid w:val="005F22C3"/>
    <w:rsid w:val="006515C4"/>
    <w:rsid w:val="00682F10"/>
    <w:rsid w:val="00736C56"/>
    <w:rsid w:val="0074453C"/>
    <w:rsid w:val="00762B63"/>
    <w:rsid w:val="00783C71"/>
    <w:rsid w:val="007D1306"/>
    <w:rsid w:val="00813D30"/>
    <w:rsid w:val="00830B98"/>
    <w:rsid w:val="00867CB3"/>
    <w:rsid w:val="00876EC6"/>
    <w:rsid w:val="00896D2F"/>
    <w:rsid w:val="008A584E"/>
    <w:rsid w:val="009A631D"/>
    <w:rsid w:val="00A04F63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67FE2"/>
    <w:rsid w:val="00C81DD4"/>
    <w:rsid w:val="00CF5166"/>
    <w:rsid w:val="00D6557C"/>
    <w:rsid w:val="00D77BE1"/>
    <w:rsid w:val="00E363B1"/>
    <w:rsid w:val="00E54C02"/>
    <w:rsid w:val="00E710B4"/>
    <w:rsid w:val="00E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53A0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30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3F30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F30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F30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3F30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3F30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3F30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ar">
    <w:name w:val="Título 4 Car"/>
    <w:basedOn w:val="Fuentedeprrafopredeter"/>
    <w:link w:val="Ttulo4"/>
    <w:uiPriority w:val="9"/>
    <w:rsid w:val="003F304F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3F304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04F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3F304F"/>
    <w:rPr>
      <w:i/>
      <w:iCs/>
    </w:rPr>
  </w:style>
  <w:style w:type="character" w:customStyle="1" w:styleId="align-middle">
    <w:name w:val="align-middle"/>
    <w:basedOn w:val="Fuentedeprrafopredeter"/>
    <w:rsid w:val="003F304F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F30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F304F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3F304F"/>
    <w:rPr>
      <w:rFonts w:ascii="Courier New" w:eastAsia="Times New Roman" w:hAnsi="Courier New" w:cs="Courier New"/>
      <w:sz w:val="20"/>
      <w:szCs w:val="20"/>
    </w:rPr>
  </w:style>
  <w:style w:type="character" w:customStyle="1" w:styleId="hljs-number">
    <w:name w:val="hljs-number"/>
    <w:basedOn w:val="Fuentedeprrafopredeter"/>
    <w:rsid w:val="003F304F"/>
  </w:style>
  <w:style w:type="character" w:customStyle="1" w:styleId="hljs-selector-tag">
    <w:name w:val="hljs-selector-tag"/>
    <w:basedOn w:val="Fuentedeprrafopredeter"/>
    <w:rsid w:val="003F304F"/>
  </w:style>
  <w:style w:type="character" w:customStyle="1" w:styleId="hljs-title">
    <w:name w:val="hljs-title"/>
    <w:basedOn w:val="Fuentedeprrafopredeter"/>
    <w:rsid w:val="003F304F"/>
  </w:style>
  <w:style w:type="character" w:customStyle="1" w:styleId="hljs-params">
    <w:name w:val="hljs-params"/>
    <w:basedOn w:val="Fuentedeprrafopredeter"/>
    <w:rsid w:val="003F304F"/>
  </w:style>
  <w:style w:type="character" w:customStyle="1" w:styleId="ms-05">
    <w:name w:val="ms-0.5"/>
    <w:basedOn w:val="Fuentedeprrafopredeter"/>
    <w:rsid w:val="003F304F"/>
  </w:style>
  <w:style w:type="character" w:customStyle="1" w:styleId="hljs-regexp">
    <w:name w:val="hljs-regexp"/>
    <w:basedOn w:val="Fuentedeprrafopredeter"/>
    <w:rsid w:val="003F304F"/>
  </w:style>
  <w:style w:type="character" w:customStyle="1" w:styleId="hljs-type">
    <w:name w:val="hljs-type"/>
    <w:basedOn w:val="Fuentedeprrafopredeter"/>
    <w:rsid w:val="003F304F"/>
  </w:style>
  <w:style w:type="character" w:customStyle="1" w:styleId="hljs-selector-attr">
    <w:name w:val="hljs-selector-attr"/>
    <w:basedOn w:val="Fuentedeprrafopredeter"/>
    <w:rsid w:val="003F304F"/>
  </w:style>
  <w:style w:type="character" w:customStyle="1" w:styleId="hljs-selector-class">
    <w:name w:val="hljs-selector-class"/>
    <w:basedOn w:val="Fuentedeprrafopredeter"/>
    <w:rsid w:val="003F304F"/>
  </w:style>
  <w:style w:type="character" w:customStyle="1" w:styleId="hljs-operator">
    <w:name w:val="hljs-operator"/>
    <w:basedOn w:val="Fuentedeprrafopredeter"/>
    <w:rsid w:val="003F304F"/>
  </w:style>
  <w:style w:type="character" w:customStyle="1" w:styleId="hljs-emphasis">
    <w:name w:val="hljs-emphasis"/>
    <w:basedOn w:val="Fuentedeprrafopredeter"/>
    <w:rsid w:val="003F304F"/>
  </w:style>
  <w:style w:type="character" w:customStyle="1" w:styleId="hljs-bullet">
    <w:name w:val="hljs-bullet"/>
    <w:basedOn w:val="Fuentedeprrafopredeter"/>
    <w:rsid w:val="003F304F"/>
  </w:style>
  <w:style w:type="character" w:customStyle="1" w:styleId="hljs-deletion">
    <w:name w:val="hljs-deletion"/>
    <w:basedOn w:val="Fuentedeprrafopredeter"/>
    <w:rsid w:val="003F304F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3F304F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3F304F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3F304F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3F3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527</Words>
  <Characters>3600</Characters>
  <Application>Microsoft Office Word</Application>
  <DocSecurity>0</DocSecurity>
  <Lines>300</Lines>
  <Paragraphs>147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7</cp:revision>
  <dcterms:created xsi:type="dcterms:W3CDTF">2025-11-04T16:39:00Z</dcterms:created>
  <dcterms:modified xsi:type="dcterms:W3CDTF">2025-11-05T17:55:00Z</dcterms:modified>
</cp:coreProperties>
</file>